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2EE93">
      <w:pPr>
        <w:pStyle w:val="4"/>
        <w:shd w:val="clear" w:color="auto" w:fill="FFFFFF"/>
        <w:spacing w:after="240" w:line="240" w:lineRule="auto"/>
        <w:jc w:val="center"/>
        <w:rPr>
          <w:rStyle w:val="8"/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8"/>
          <w:rFonts w:ascii="Times New Roman" w:hAnsi="Times New Roman" w:cs="Times New Roman"/>
          <w:color w:val="0F1115"/>
          <w:sz w:val="28"/>
          <w:szCs w:val="28"/>
        </w:rPr>
        <w:t xml:space="preserve">Инструкция для родителей: Правила приема лекарственных средств </w:t>
      </w:r>
    </w:p>
    <w:p w14:paraId="3A55A889">
      <w:pPr>
        <w:pStyle w:val="4"/>
        <w:shd w:val="clear" w:color="auto" w:fill="FFFFFF"/>
        <w:spacing w:before="0" w:after="24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rStyle w:val="8"/>
          <w:rFonts w:ascii="Times New Roman" w:hAnsi="Times New Roman" w:cs="Times New Roman"/>
          <w:b w:val="0"/>
          <w:bCs w:val="0"/>
          <w:color w:val="FF0000"/>
        </w:rPr>
        <w:t>П</w:t>
      </w:r>
      <w:r>
        <w:rPr>
          <w:rFonts w:ascii="Times New Roman" w:hAnsi="Times New Roman" w:cs="Times New Roman"/>
          <w:color w:val="FF0000"/>
        </w:rPr>
        <w:t>еред применением </w:t>
      </w:r>
      <w:r>
        <w:rPr>
          <w:rStyle w:val="8"/>
          <w:rFonts w:ascii="Times New Roman" w:hAnsi="Times New Roman" w:cs="Times New Roman"/>
          <w:color w:val="FF0000"/>
        </w:rPr>
        <w:t>любого лекарства</w:t>
      </w:r>
      <w:r>
        <w:rPr>
          <w:rFonts w:ascii="Times New Roman" w:hAnsi="Times New Roman" w:cs="Times New Roman"/>
          <w:color w:val="FF0000"/>
        </w:rPr>
        <w:t> необходимо проконсультироваться с врачом (педиатром) и внимательно изучить официальную инструкцию к препарату.</w:t>
      </w:r>
    </w:p>
    <w:p w14:paraId="729F1724">
      <w:pPr>
        <w:pStyle w:val="5"/>
        <w:shd w:val="clear" w:color="auto" w:fill="FFFFFF"/>
        <w:spacing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1. Общие правила для всех лекарств</w:t>
      </w:r>
    </w:p>
    <w:p w14:paraId="70C882E4">
      <w:pPr>
        <w:pStyle w:val="14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Назначение:</w:t>
      </w:r>
      <w:r>
        <w:rPr>
          <w:color w:val="0F1115"/>
        </w:rPr>
        <w:t> Давайте лекарство </w:t>
      </w:r>
      <w:r>
        <w:rPr>
          <w:rStyle w:val="8"/>
          <w:rFonts w:eastAsiaTheme="majorEastAsia"/>
          <w:color w:val="0F1115"/>
        </w:rPr>
        <w:t>строго по назначению врача</w:t>
      </w:r>
      <w:r>
        <w:rPr>
          <w:color w:val="0F1115"/>
        </w:rPr>
        <w:t>, соблюдая прописанную дозу, кратность и длительность приема.</w:t>
      </w:r>
    </w:p>
    <w:p w14:paraId="5187D92D">
      <w:pPr>
        <w:pStyle w:val="14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Доза:</w:t>
      </w:r>
      <w:r>
        <w:rPr>
          <w:color w:val="0F1115"/>
        </w:rPr>
        <w:t> Рассчитывается врачом </w:t>
      </w:r>
      <w:r>
        <w:rPr>
          <w:rStyle w:val="8"/>
          <w:rFonts w:eastAsiaTheme="majorEastAsia"/>
          <w:color w:val="0F1115"/>
        </w:rPr>
        <w:t>по весу ребенка</w:t>
      </w:r>
      <w:r>
        <w:rPr>
          <w:color w:val="0F1115"/>
        </w:rPr>
        <w:t>, а не по возрасту. Записывайте текущий вес ребенка.</w:t>
      </w:r>
    </w:p>
    <w:p w14:paraId="149A1C40">
      <w:pPr>
        <w:pStyle w:val="14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Инструкция:</w:t>
      </w:r>
      <w:r>
        <w:rPr>
          <w:color w:val="0F1115"/>
        </w:rPr>
        <w:t> Перед первым применением </w:t>
      </w:r>
      <w:r>
        <w:rPr>
          <w:rStyle w:val="8"/>
          <w:rFonts w:eastAsiaTheme="majorEastAsia"/>
          <w:color w:val="0F1115"/>
        </w:rPr>
        <w:t>внимательно прочтите инструкцию</w:t>
      </w:r>
      <w:r>
        <w:rPr>
          <w:color w:val="0F1115"/>
        </w:rPr>
        <w:t>, обращая внимание на: показания, противопоказания, способ применения, дозировку, особые указания и условия хранения.</w:t>
      </w:r>
    </w:p>
    <w:p w14:paraId="770C7722">
      <w:pPr>
        <w:pStyle w:val="14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Гигиена:</w:t>
      </w:r>
      <w:r>
        <w:rPr>
          <w:color w:val="0F1115"/>
        </w:rPr>
        <w:t> Мойте руки до и после процедуры.</w:t>
      </w:r>
    </w:p>
    <w:p w14:paraId="00FE45D9">
      <w:pPr>
        <w:pStyle w:val="14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Сироп/суспензия:</w:t>
      </w:r>
      <w:r>
        <w:rPr>
          <w:color w:val="0F1115"/>
        </w:rPr>
        <w:t> Перед каждым использованием </w:t>
      </w:r>
      <w:r>
        <w:rPr>
          <w:rStyle w:val="8"/>
          <w:rFonts w:eastAsiaTheme="majorEastAsia"/>
          <w:color w:val="0F1115"/>
        </w:rPr>
        <w:t>тщательно взбалтывайте</w:t>
      </w:r>
      <w:r>
        <w:rPr>
          <w:color w:val="0F1115"/>
        </w:rPr>
        <w:t> флакон в течение 30-60 секунд, чтобы лекарство стало однородным.</w:t>
      </w:r>
    </w:p>
    <w:p w14:paraId="2A9DFBFD">
      <w:pPr>
        <w:pStyle w:val="14"/>
        <w:numPr>
          <w:ilvl w:val="0"/>
          <w:numId w:val="1"/>
        </w:numPr>
        <w:shd w:val="clear" w:color="auto" w:fill="FFFFFF"/>
        <w:spacing w:after="12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Измерение дозы:</w:t>
      </w:r>
    </w:p>
    <w:p w14:paraId="11D3B3C7">
      <w:pPr>
        <w:pStyle w:val="14"/>
        <w:numPr>
          <w:ilvl w:val="1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Используйте только мерный инструмент, вложенный в упаковку</w:t>
      </w:r>
      <w:r>
        <w:rPr>
          <w:color w:val="0F1115"/>
        </w:rPr>
        <w:t> (шприц, мерная ложка, стаканчик). Кухонные чайные ложки имеют разный объем!</w:t>
      </w:r>
    </w:p>
    <w:p w14:paraId="5BA18422">
      <w:pPr>
        <w:pStyle w:val="14"/>
        <w:numPr>
          <w:ilvl w:val="1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color w:val="0F1115"/>
        </w:rPr>
        <w:t>Набирайте лекарство </w:t>
      </w:r>
      <w:r>
        <w:rPr>
          <w:rStyle w:val="8"/>
          <w:rFonts w:eastAsiaTheme="majorEastAsia"/>
          <w:color w:val="0F1115"/>
        </w:rPr>
        <w:t>на уровне глаз</w:t>
      </w:r>
      <w:r>
        <w:rPr>
          <w:color w:val="0F1115"/>
        </w:rPr>
        <w:t>, чтобы точно видеть метку.</w:t>
      </w:r>
    </w:p>
    <w:p w14:paraId="5AEC75B0">
      <w:pPr>
        <w:pStyle w:val="14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Запись:</w:t>
      </w:r>
      <w:r>
        <w:rPr>
          <w:color w:val="0F1115"/>
        </w:rPr>
        <w:t> Заведите дневник приема, где отмечайте время, название препарата и дозу. Это поможет избежать повторного приема и будет полезно врачу.</w:t>
      </w:r>
    </w:p>
    <w:p w14:paraId="0CFF3B94">
      <w:pPr>
        <w:pStyle w:val="14"/>
        <w:numPr>
          <w:ilvl w:val="0"/>
          <w:numId w:val="1"/>
        </w:numPr>
        <w:shd w:val="clear" w:color="auto" w:fill="FFFFFF"/>
        <w:spacing w:after="12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Если ребенок выплюнул/вырвал:</w:t>
      </w:r>
    </w:p>
    <w:p w14:paraId="4E7032EC">
      <w:pPr>
        <w:pStyle w:val="14"/>
        <w:numPr>
          <w:ilvl w:val="1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В течение 10-15 минут</w:t>
      </w:r>
      <w:r>
        <w:rPr>
          <w:color w:val="0F1115"/>
        </w:rPr>
        <w:t> – можно повторить полную дозу.</w:t>
      </w:r>
    </w:p>
    <w:p w14:paraId="4FB821F3">
      <w:pPr>
        <w:pStyle w:val="14"/>
        <w:numPr>
          <w:ilvl w:val="1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Через 30-60 минут</w:t>
      </w:r>
      <w:r>
        <w:rPr>
          <w:color w:val="0F1115"/>
        </w:rPr>
        <w:t> – повторять дозу </w:t>
      </w:r>
      <w:r>
        <w:rPr>
          <w:rStyle w:val="8"/>
          <w:rFonts w:eastAsiaTheme="majorEastAsia"/>
          <w:color w:val="0F1115"/>
        </w:rPr>
        <w:t>не нужно</w:t>
      </w:r>
      <w:r>
        <w:rPr>
          <w:color w:val="0F1115"/>
        </w:rPr>
        <w:t>, дождитесь следующего приема по графику.</w:t>
      </w:r>
    </w:p>
    <w:p w14:paraId="48DC40F3">
      <w:pPr>
        <w:pStyle w:val="5"/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2.. Инструкция по приему разных лекарственных форм</w:t>
      </w:r>
    </w:p>
    <w:p w14:paraId="68A47919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А. Жидкие формы: Сиропы и Суспензии</w:t>
      </w:r>
    </w:p>
    <w:p w14:paraId="40274859">
      <w:pPr>
        <w:pStyle w:val="14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Разница:</w:t>
      </w:r>
      <w:r>
        <w:rPr>
          <w:color w:val="0F1115"/>
        </w:rPr>
        <w:t> Сироп – готовая растворенная форма. Суспензия – порошок, который нужно развести водой перед первым применением (следуйте инструкции на упаковке).</w:t>
      </w:r>
    </w:p>
    <w:p w14:paraId="4BA070C1">
      <w:pPr>
        <w:pStyle w:val="14"/>
        <w:numPr>
          <w:ilvl w:val="0"/>
          <w:numId w:val="2"/>
        </w:numPr>
        <w:shd w:val="clear" w:color="auto" w:fill="FFFFFF"/>
        <w:spacing w:after="12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Как давать:</w:t>
      </w:r>
    </w:p>
    <w:p w14:paraId="1DD9FFFD">
      <w:pPr>
        <w:pStyle w:val="14"/>
        <w:numPr>
          <w:ilvl w:val="1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color w:val="0F1115"/>
        </w:rPr>
        <w:t>Взболтайте флакон.</w:t>
      </w:r>
    </w:p>
    <w:p w14:paraId="33D5C376">
      <w:pPr>
        <w:pStyle w:val="14"/>
        <w:numPr>
          <w:ilvl w:val="1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color w:val="0F1115"/>
        </w:rPr>
        <w:t>Наберите точную дозу в мерный шприц/ложку.</w:t>
      </w:r>
    </w:p>
    <w:p w14:paraId="626BE437">
      <w:pPr>
        <w:pStyle w:val="14"/>
        <w:numPr>
          <w:ilvl w:val="1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Дети до года:</w:t>
      </w:r>
      <w:r>
        <w:rPr>
          <w:color w:val="0F1115"/>
        </w:rPr>
        <w:t> Аккуратно введите шприц (без иглы!) за щеку, направляя его к внутренней стороне щеки, и медленно надавливайте на поршень. Не вводите прямо в горло – это может вызвать рвоту.</w:t>
      </w:r>
    </w:p>
    <w:p w14:paraId="45963119">
      <w:pPr>
        <w:pStyle w:val="14"/>
        <w:numPr>
          <w:ilvl w:val="1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Дети старше года:</w:t>
      </w:r>
      <w:r>
        <w:rPr>
          <w:color w:val="0F1115"/>
        </w:rPr>
        <w:t> Предложите проглотить лекарство из мерной ложки или стаканчика. Можно дать запить небольшим количеством воды.</w:t>
      </w:r>
    </w:p>
    <w:p w14:paraId="690ECBCB">
      <w:pPr>
        <w:pStyle w:val="14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Хранение:</w:t>
      </w:r>
      <w:r>
        <w:rPr>
          <w:color w:val="0F1115"/>
        </w:rPr>
        <w:t> После разведения суспензии храните в холодильнике (если иное не указано в инструкции). Следите за сроком годности разведенного препарата (обычно 7-14 дней).</w:t>
      </w:r>
    </w:p>
    <w:p w14:paraId="6572C788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Б. Таблетки и Капсулы</w:t>
      </w:r>
    </w:p>
    <w:p w14:paraId="3C9123A7">
      <w:pPr>
        <w:pStyle w:val="14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Нельзя:</w:t>
      </w:r>
      <w:r>
        <w:rPr>
          <w:color w:val="0F1115"/>
        </w:rPr>
        <w:t> Дробить, разжевывать или растворять таблетки, покрытые специальной оболочкой (кишечнорастворимые, с модифицированным высвобождением), если это прямо не разрешено инструкцией или врачом. Это может изменить действие лекарства.</w:t>
      </w:r>
    </w:p>
    <w:p w14:paraId="734231A2">
      <w:pPr>
        <w:pStyle w:val="14"/>
        <w:numPr>
          <w:ilvl w:val="0"/>
          <w:numId w:val="3"/>
        </w:numPr>
        <w:shd w:val="clear" w:color="auto" w:fill="FFFFFF"/>
        <w:spacing w:after="12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Как давать:</w:t>
      </w:r>
    </w:p>
    <w:p w14:paraId="74EC777B">
      <w:pPr>
        <w:pStyle w:val="14"/>
        <w:numPr>
          <w:ilvl w:val="1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Разрешенные к дроблению таблетки:</w:t>
      </w:r>
      <w:r>
        <w:rPr>
          <w:color w:val="0F1115"/>
        </w:rPr>
        <w:t> Измельчите в мелкий порошок между двумя ложками, смешайте с 1-2 ч.л. нейтральной пищи (йогурт, пюре, сок). </w:t>
      </w:r>
      <w:r>
        <w:rPr>
          <w:rStyle w:val="8"/>
          <w:rFonts w:eastAsiaTheme="majorEastAsia"/>
          <w:color w:val="0F1115"/>
        </w:rPr>
        <w:t>Важно:</w:t>
      </w:r>
      <w:r>
        <w:rPr>
          <w:color w:val="0F1115"/>
        </w:rPr>
        <w:t> Ребенок должен съесть всю порцию смеси сразу.</w:t>
      </w:r>
    </w:p>
    <w:p w14:paraId="57B6FAA5">
      <w:pPr>
        <w:pStyle w:val="14"/>
        <w:numPr>
          <w:ilvl w:val="1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Проглатывание целиком (детям старше 6-7 лет):</w:t>
      </w:r>
      <w:r>
        <w:rPr>
          <w:color w:val="0F1115"/>
        </w:rPr>
        <w:t> Положите таблетку на корень языка, дайте запить достаточным количеством воды (не менее ½ стакана). Нельзя запивать соком, молоком или газировкой – это может нарушить всасывание.</w:t>
      </w:r>
    </w:p>
    <w:p w14:paraId="025D2051">
      <w:pPr>
        <w:pStyle w:val="14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Капсулы:</w:t>
      </w:r>
      <w:r>
        <w:rPr>
          <w:color w:val="0F1115"/>
        </w:rPr>
        <w:t> Обычно не вскрывают. Ребенок должен проглотить капсулу целиком и запить водой.</w:t>
      </w:r>
    </w:p>
    <w:p w14:paraId="0533B3BB">
      <w:pPr>
        <w:pStyle w:val="5"/>
        <w:shd w:val="clear" w:color="auto" w:fill="FFFFFF"/>
        <w:spacing w:before="240" w:after="24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3. Особые правила приема по группам препаратов</w:t>
      </w:r>
    </w:p>
    <w:p w14:paraId="6433696D">
      <w:pPr>
        <w:pStyle w:val="14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8"/>
          <w:rFonts w:eastAsiaTheme="majorEastAsia"/>
          <w:color w:val="0F1115"/>
        </w:rPr>
        <w:t>А. Жаропонижающие средства (на основе парацетамола или ибупрофена)</w:t>
      </w:r>
    </w:p>
    <w:p w14:paraId="6A395164">
      <w:pPr>
        <w:pStyle w:val="14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Цель:</w:t>
      </w:r>
      <w:r>
        <w:rPr>
          <w:color w:val="0F1115"/>
        </w:rPr>
        <w:t> Не «сбить температуру до 36.6», а </w:t>
      </w:r>
      <w:r>
        <w:rPr>
          <w:rStyle w:val="8"/>
          <w:rFonts w:eastAsiaTheme="majorEastAsia"/>
          <w:color w:val="0F1115"/>
        </w:rPr>
        <w:t>облегчить состояние ребенка</w:t>
      </w:r>
      <w:r>
        <w:rPr>
          <w:color w:val="0F1115"/>
        </w:rPr>
        <w:t> (уменьшить боль, ломоту, дать возможность пить и спать).</w:t>
      </w:r>
    </w:p>
    <w:p w14:paraId="1E8137E6">
      <w:pPr>
        <w:pStyle w:val="14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Критерий для приема:</w:t>
      </w:r>
      <w:r>
        <w:rPr>
          <w:color w:val="0F1115"/>
        </w:rPr>
        <w:t> Температура </w:t>
      </w:r>
      <w:r>
        <w:rPr>
          <w:rStyle w:val="8"/>
          <w:rFonts w:eastAsiaTheme="majorEastAsia"/>
          <w:color w:val="0F1115"/>
        </w:rPr>
        <w:t>выше 38.5°C</w:t>
      </w:r>
      <w:r>
        <w:rPr>
          <w:color w:val="0F1115"/>
        </w:rPr>
        <w:t> и/или </w:t>
      </w:r>
      <w:r>
        <w:rPr>
          <w:rStyle w:val="8"/>
          <w:rFonts w:eastAsiaTheme="majorEastAsia"/>
          <w:color w:val="0F1115"/>
        </w:rPr>
        <w:t>плохое самочувствие</w:t>
      </w:r>
      <w:r>
        <w:rPr>
          <w:color w:val="0F1115"/>
        </w:rPr>
        <w:t> (сильная вялость, капризность, мышечные боли) даже при более низкой температуре.</w:t>
      </w:r>
    </w:p>
    <w:p w14:paraId="2D625EA2">
      <w:pPr>
        <w:pStyle w:val="14"/>
        <w:numPr>
          <w:ilvl w:val="0"/>
          <w:numId w:val="4"/>
        </w:numPr>
        <w:shd w:val="clear" w:color="auto" w:fill="FFFFFF"/>
        <w:spacing w:after="12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Основные правила:</w:t>
      </w:r>
    </w:p>
    <w:p w14:paraId="598B0B5F">
      <w:pPr>
        <w:pStyle w:val="14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Дозировка по весу:</w:t>
      </w:r>
      <w:r>
        <w:rPr>
          <w:color w:val="0F1115"/>
        </w:rPr>
        <w:t> Парацетамол – </w:t>
      </w:r>
      <w:r>
        <w:rPr>
          <w:rStyle w:val="8"/>
          <w:rFonts w:eastAsiaTheme="majorEastAsia"/>
          <w:color w:val="0F1115"/>
        </w:rPr>
        <w:t>10-15 мг/кг</w:t>
      </w:r>
      <w:r>
        <w:rPr>
          <w:color w:val="0F1115"/>
        </w:rPr>
        <w:t> за один прием, до 4 раз в сутки. Ибупрофен – </w:t>
      </w:r>
      <w:r>
        <w:rPr>
          <w:rStyle w:val="8"/>
          <w:rFonts w:eastAsiaTheme="majorEastAsia"/>
          <w:color w:val="0F1115"/>
        </w:rPr>
        <w:t>5-10 мг/кг</w:t>
      </w:r>
      <w:r>
        <w:rPr>
          <w:color w:val="0F1115"/>
        </w:rPr>
        <w:t> за один прием, до 3 раз в сутки.</w:t>
      </w:r>
    </w:p>
    <w:p w14:paraId="5A0B6268">
      <w:pPr>
        <w:pStyle w:val="14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превышайте максимальную суточную дозу</w:t>
      </w:r>
      <w:r>
        <w:rPr>
          <w:color w:val="0F1115"/>
        </w:rPr>
        <w:t> (указана в инструкции).</w:t>
      </w:r>
    </w:p>
    <w:p w14:paraId="29A88348">
      <w:pPr>
        <w:pStyle w:val="14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Чередование:</w:t>
      </w:r>
      <w:r>
        <w:rPr>
          <w:color w:val="0F1115"/>
        </w:rPr>
        <w:t> Если один препарат не действует в течение часа, по согласованию с врачом можно использовать другой. </w:t>
      </w:r>
      <w:r>
        <w:rPr>
          <w:rStyle w:val="8"/>
          <w:rFonts w:eastAsiaTheme="majorEastAsia"/>
          <w:color w:val="0F1115"/>
        </w:rPr>
        <w:t>Ведите четкий письменный график</w:t>
      </w:r>
      <w:r>
        <w:rPr>
          <w:color w:val="0F1115"/>
        </w:rPr>
        <w:t>, чтобы не допустить передозировки.</w:t>
      </w:r>
    </w:p>
    <w:p w14:paraId="40719695">
      <w:pPr>
        <w:pStyle w:val="14"/>
        <w:numPr>
          <w:ilvl w:val="1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давайте жаропонижающее для «профилактики»</w:t>
      </w:r>
      <w:r>
        <w:rPr>
          <w:color w:val="0F1115"/>
        </w:rPr>
        <w:t> повышения температуры.</w:t>
      </w:r>
    </w:p>
    <w:p w14:paraId="09CA5390">
      <w:pPr>
        <w:pStyle w:val="14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Что делать обязательно:</w:t>
      </w:r>
      <w:r>
        <w:rPr>
          <w:color w:val="0F1115"/>
        </w:rPr>
        <w:t> При лихорадке обеспечьте </w:t>
      </w:r>
      <w:r>
        <w:rPr>
          <w:rStyle w:val="8"/>
          <w:rFonts w:eastAsiaTheme="majorEastAsia"/>
          <w:color w:val="0F1115"/>
        </w:rPr>
        <w:t>обильное теплое питье</w:t>
      </w:r>
      <w:r>
        <w:rPr>
          <w:color w:val="0F1115"/>
        </w:rPr>
        <w:t> (вода, компот, морс).</w:t>
      </w:r>
    </w:p>
    <w:p w14:paraId="4E74695C">
      <w:pPr>
        <w:pStyle w:val="14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8"/>
          <w:rFonts w:eastAsiaTheme="majorEastAsia"/>
          <w:color w:val="0F1115"/>
        </w:rPr>
        <w:t>Б. Муколитики и Отхаркивающие средства</w:t>
      </w:r>
    </w:p>
    <w:p w14:paraId="4052F094">
      <w:pPr>
        <w:pStyle w:val="14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Цель:</w:t>
      </w:r>
      <w:r>
        <w:rPr>
          <w:color w:val="0F1115"/>
        </w:rPr>
        <w:t> Не «убрать кашель», а </w:t>
      </w:r>
      <w:r>
        <w:rPr>
          <w:rStyle w:val="8"/>
          <w:rFonts w:eastAsiaTheme="majorEastAsia"/>
          <w:color w:val="0F1115"/>
        </w:rPr>
        <w:t>сделать мокроту менее вязкой и облегчить ее выведение</w:t>
      </w:r>
      <w:r>
        <w:rPr>
          <w:color w:val="0F1115"/>
        </w:rPr>
        <w:t>.</w:t>
      </w:r>
    </w:p>
    <w:p w14:paraId="6BD233D7">
      <w:pPr>
        <w:pStyle w:val="14"/>
        <w:numPr>
          <w:ilvl w:val="0"/>
          <w:numId w:val="5"/>
        </w:numPr>
        <w:shd w:val="clear" w:color="auto" w:fill="FFFFFF"/>
        <w:spacing w:after="12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Основные правила:</w:t>
      </w:r>
    </w:p>
    <w:p w14:paraId="685BA23C">
      <w:pPr>
        <w:pStyle w:val="14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Время приема:</w:t>
      </w:r>
      <w:r>
        <w:rPr>
          <w:color w:val="0F1115"/>
        </w:rPr>
        <w:t> Давайте </w:t>
      </w:r>
      <w:r>
        <w:rPr>
          <w:rStyle w:val="8"/>
          <w:rFonts w:eastAsiaTheme="majorEastAsia"/>
          <w:color w:val="0F1115"/>
        </w:rPr>
        <w:t>не позднее 17-18 часов</w:t>
      </w:r>
      <w:r>
        <w:rPr>
          <w:color w:val="0F1115"/>
        </w:rPr>
        <w:t>, чтобы усиленное отхождение мокроты не мешало ночному сну.</w:t>
      </w:r>
    </w:p>
    <w:p w14:paraId="10EA5115">
      <w:pPr>
        <w:pStyle w:val="14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сочетайте</w:t>
      </w:r>
      <w:r>
        <w:rPr>
          <w:color w:val="0F1115"/>
        </w:rPr>
        <w:t> с противокашлевыми средствами, блокирующими кашлевой рефлекс (по назначению врача при сухом навязчивом кашле). Это может привести к застою мокроты.</w:t>
      </w:r>
    </w:p>
    <w:p w14:paraId="53F4EBCD">
      <w:pPr>
        <w:pStyle w:val="14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Обильное питье – обязательное условие эффективности.</w:t>
      </w:r>
      <w:r>
        <w:rPr>
          <w:color w:val="0F1115"/>
        </w:rPr>
        <w:t> Без достаточного количества жидкости в организме муколитики работают плохо.</w:t>
      </w:r>
    </w:p>
    <w:p w14:paraId="0EB2C993">
      <w:pPr>
        <w:pStyle w:val="14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После приема</w:t>
      </w:r>
      <w:r>
        <w:rPr>
          <w:color w:val="0F1115"/>
        </w:rPr>
        <w:t> помогайте ребенку откашляться: для малышей – похлопывание по спине (дренажный массаж), для детей постарше – глубокое дыхание и покашливание.</w:t>
      </w:r>
    </w:p>
    <w:p w14:paraId="4D696897">
      <w:pPr>
        <w:pStyle w:val="14"/>
        <w:numPr>
          <w:ilvl w:val="1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давайте муколитики детям до 2-х лет</w:t>
      </w:r>
      <w:r>
        <w:rPr>
          <w:color w:val="0F1115"/>
        </w:rPr>
        <w:t> без строгого назначения врача. У них слабая дыхательная мускулатура, и они не могут эффективно откашлять увеличившийся объем мокроты, что может привести к осложнениям.</w:t>
      </w:r>
    </w:p>
    <w:p w14:paraId="168D652A">
      <w:pPr>
        <w:pStyle w:val="5"/>
        <w:shd w:val="clear" w:color="auto" w:fill="FFFFFF"/>
        <w:spacing w:before="240" w:after="12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4. Чего делать НЕЛЬЗЯ</w:t>
      </w:r>
    </w:p>
    <w:p w14:paraId="78E512B1">
      <w:pPr>
        <w:pStyle w:val="14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называйте лекарство «вкусной конфетой» или «соком».</w:t>
      </w:r>
      <w:r>
        <w:rPr>
          <w:color w:val="0F1115"/>
        </w:rPr>
        <w:t> Ребенок должен знать, что это лекарство, которое дает взрослый.</w:t>
      </w:r>
    </w:p>
    <w:p w14:paraId="5D9E8391">
      <w:pPr>
        <w:pStyle w:val="14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давайте лекарство «на глазок» или «как в прошлый раз», если его не назначил врач при текущем заболевании.</w:t>
      </w:r>
    </w:p>
    <w:p w14:paraId="51454BF9">
      <w:pPr>
        <w:pStyle w:val="14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используйте просроченные лекарства.</w:t>
      </w:r>
    </w:p>
    <w:p w14:paraId="0815C8CA">
      <w:pPr>
        <w:pStyle w:val="14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заставляйте ребенка вдыхать пары спиртовых растворов или эфирных масел</w:t>
      </w:r>
      <w:r>
        <w:rPr>
          <w:color w:val="0F1115"/>
        </w:rPr>
        <w:t> (риск ожога слизистых и ларингоспазма), особенно у детей до 5 лет.</w:t>
      </w:r>
    </w:p>
    <w:p w14:paraId="06400882">
      <w:pPr>
        <w:pStyle w:val="14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давайте детям препараты для взрослых</w:t>
      </w:r>
      <w:r>
        <w:rPr>
          <w:color w:val="0F1115"/>
        </w:rPr>
        <w:t>, уменьшая дозу «на глаз».</w:t>
      </w:r>
    </w:p>
    <w:p w14:paraId="1D1BA8D1">
      <w:pPr>
        <w:pStyle w:val="14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Не прерывайте курс приема антибиотиков</w:t>
      </w:r>
      <w:r>
        <w:rPr>
          <w:color w:val="0F1115"/>
        </w:rPr>
        <w:t> при первом улучшении. Пропивайте полный курс, назначенный врачом.</w:t>
      </w:r>
    </w:p>
    <w:p w14:paraId="642986E1">
      <w:pPr>
        <w:rPr>
          <w:color w:val="0F1115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61955"/>
    <w:multiLevelType w:val="multilevel"/>
    <w:tmpl w:val="41B619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6B0213C"/>
    <w:multiLevelType w:val="multilevel"/>
    <w:tmpl w:val="46B021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EBC512D"/>
    <w:multiLevelType w:val="multilevel"/>
    <w:tmpl w:val="4EBC51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8F040C4"/>
    <w:multiLevelType w:val="multilevel"/>
    <w:tmpl w:val="58F040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4E3414"/>
    <w:multiLevelType w:val="multilevel"/>
    <w:tmpl w:val="654E34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8BF2246"/>
    <w:multiLevelType w:val="multilevel"/>
    <w:tmpl w:val="68BF22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3BC126E"/>
    <w:rsid w:val="175D4382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2349</Words>
  <Characters>15373</Characters>
  <Lines>204</Lines>
  <Paragraphs>57</Paragraphs>
  <TotalTime>0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2026-07-03T06:18:49Z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33FD7D8D85F74A13A220C7E91B1DD276_13</vt:lpwstr>
  </property>
</Properties>
</file>